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A58ED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养殖环节病死猪无害化处理补助经费分配表</w:t>
      </w:r>
    </w:p>
    <w:tbl>
      <w:tblPr>
        <w:tblStyle w:val="3"/>
        <w:tblW w:w="93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5"/>
        <w:gridCol w:w="1391"/>
        <w:gridCol w:w="1445"/>
        <w:gridCol w:w="1418"/>
        <w:gridCol w:w="1500"/>
        <w:gridCol w:w="1370"/>
      </w:tblGrid>
      <w:tr w14:paraId="0DE92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195" w:type="dxa"/>
            <w:vMerge w:val="restart"/>
            <w:noWrap w:val="0"/>
            <w:vAlign w:val="center"/>
          </w:tcPr>
          <w:p w14:paraId="14E52B58"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名 称</w:t>
            </w:r>
          </w:p>
        </w:tc>
        <w:tc>
          <w:tcPr>
            <w:tcW w:w="7124" w:type="dxa"/>
            <w:gridSpan w:val="5"/>
            <w:noWrap w:val="0"/>
            <w:vAlign w:val="center"/>
          </w:tcPr>
          <w:p w14:paraId="52661868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养殖环节</w:t>
            </w:r>
            <w:r>
              <w:rPr>
                <w:rFonts w:ascii="仿宋" w:hAnsi="仿宋" w:eastAsia="仿宋"/>
                <w:sz w:val="28"/>
                <w:szCs w:val="28"/>
              </w:rPr>
              <w:t>病死猪无害化处理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省级以上</w:t>
            </w:r>
            <w:r>
              <w:rPr>
                <w:rFonts w:ascii="仿宋" w:hAnsi="仿宋" w:eastAsia="仿宋"/>
                <w:sz w:val="28"/>
                <w:szCs w:val="28"/>
              </w:rPr>
              <w:t>财政补助资金</w:t>
            </w:r>
          </w:p>
          <w:p w14:paraId="5E91545E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1月1日-2023年12月31日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</w:tc>
      </w:tr>
      <w:tr w14:paraId="3447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195" w:type="dxa"/>
            <w:vMerge w:val="continue"/>
            <w:noWrap w:val="0"/>
            <w:vAlign w:val="center"/>
          </w:tcPr>
          <w:p w14:paraId="23D0E7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6D9D5F1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2023年度申报补助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头数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头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45" w:type="dxa"/>
            <w:noWrap w:val="0"/>
            <w:vAlign w:val="center"/>
          </w:tcPr>
          <w:p w14:paraId="49819713">
            <w:pPr>
              <w:spacing w:line="4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省级及以上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 w14:paraId="1767DA03">
            <w:pPr>
              <w:spacing w:line="460" w:lineRule="exact"/>
              <w:jc w:val="center"/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500" w:type="dxa"/>
            <w:shd w:val="clear" w:color="auto" w:fill="auto"/>
            <w:noWrap w:val="0"/>
            <w:vAlign w:val="center"/>
          </w:tcPr>
          <w:p w14:paraId="59A63967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县级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补助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/元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70" w:type="dxa"/>
            <w:shd w:val="clear" w:color="auto" w:fill="auto"/>
            <w:noWrap w:val="0"/>
            <w:vAlign w:val="center"/>
          </w:tcPr>
          <w:p w14:paraId="7DFE1E7F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合计总补助（元）</w:t>
            </w:r>
          </w:p>
        </w:tc>
      </w:tr>
      <w:tr w14:paraId="567C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195" w:type="dxa"/>
            <w:noWrap w:val="0"/>
            <w:vAlign w:val="center"/>
          </w:tcPr>
          <w:p w14:paraId="06423D9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福州永福畜牧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有限公司</w:t>
            </w:r>
          </w:p>
        </w:tc>
        <w:tc>
          <w:tcPr>
            <w:tcW w:w="1391" w:type="dxa"/>
            <w:noWrap w:val="0"/>
            <w:vAlign w:val="center"/>
          </w:tcPr>
          <w:p w14:paraId="628BFEB1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435</w:t>
            </w:r>
          </w:p>
        </w:tc>
        <w:tc>
          <w:tcPr>
            <w:tcW w:w="1445" w:type="dxa"/>
            <w:noWrap w:val="0"/>
            <w:vAlign w:val="center"/>
          </w:tcPr>
          <w:p w14:paraId="4EA7A41B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7093350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42B5E7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73392A9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34800</w:t>
            </w:r>
          </w:p>
        </w:tc>
      </w:tr>
      <w:tr w14:paraId="08F2E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95" w:type="dxa"/>
            <w:noWrap w:val="0"/>
            <w:vAlign w:val="center"/>
          </w:tcPr>
          <w:p w14:paraId="75E87FB4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永泰县大洋牧益养殖场</w:t>
            </w:r>
          </w:p>
        </w:tc>
        <w:tc>
          <w:tcPr>
            <w:tcW w:w="1391" w:type="dxa"/>
            <w:noWrap w:val="0"/>
            <w:vAlign w:val="center"/>
          </w:tcPr>
          <w:p w14:paraId="0FFC284B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4968</w:t>
            </w:r>
          </w:p>
        </w:tc>
        <w:tc>
          <w:tcPr>
            <w:tcW w:w="1445" w:type="dxa"/>
            <w:noWrap w:val="0"/>
            <w:vAlign w:val="center"/>
          </w:tcPr>
          <w:p w14:paraId="6BD89A70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6EC7E959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4A5B870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10911700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397440</w:t>
            </w:r>
          </w:p>
        </w:tc>
      </w:tr>
      <w:tr w14:paraId="75728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95" w:type="dxa"/>
            <w:noWrap w:val="0"/>
            <w:vAlign w:val="center"/>
          </w:tcPr>
          <w:p w14:paraId="6993FB2D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instrText xml:space="preserve"> HYPERLINK "javascript:;" \o "file:///D:\\叶美莲材料\\4.畜牧资料\\养殖及屠宰环节无害化\\养殖场无害化月报表\\2024年\\javascript:;" </w:instrTex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/>
                <w:sz w:val="28"/>
                <w:szCs w:val="28"/>
              </w:rPr>
              <w:t>永先辉福建农业开发有限公司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fldChar w:fldCharType="end"/>
            </w:r>
          </w:p>
        </w:tc>
        <w:tc>
          <w:tcPr>
            <w:tcW w:w="1391" w:type="dxa"/>
            <w:noWrap w:val="0"/>
            <w:vAlign w:val="center"/>
          </w:tcPr>
          <w:p w14:paraId="68F65212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339</w:t>
            </w:r>
          </w:p>
        </w:tc>
        <w:tc>
          <w:tcPr>
            <w:tcW w:w="1445" w:type="dxa"/>
            <w:noWrap w:val="0"/>
            <w:vAlign w:val="center"/>
          </w:tcPr>
          <w:p w14:paraId="3A689BDE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26FB480E">
            <w:pPr>
              <w:spacing w:line="48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4DF86D83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0001B108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27120</w:t>
            </w:r>
          </w:p>
        </w:tc>
      </w:tr>
      <w:tr w14:paraId="22D5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195" w:type="dxa"/>
            <w:noWrap w:val="0"/>
            <w:vAlign w:val="center"/>
          </w:tcPr>
          <w:p w14:paraId="5CAFD46C">
            <w:pPr>
              <w:spacing w:line="4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福州兴泓农业综合开发有限公司</w:t>
            </w:r>
          </w:p>
        </w:tc>
        <w:tc>
          <w:tcPr>
            <w:tcW w:w="1391" w:type="dxa"/>
            <w:noWrap w:val="0"/>
            <w:vAlign w:val="center"/>
          </w:tcPr>
          <w:p w14:paraId="3A6B1119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1597</w:t>
            </w:r>
          </w:p>
        </w:tc>
        <w:tc>
          <w:tcPr>
            <w:tcW w:w="1445" w:type="dxa"/>
            <w:noWrap w:val="0"/>
            <w:vAlign w:val="center"/>
          </w:tcPr>
          <w:p w14:paraId="4E17AF4D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418" w:type="dxa"/>
            <w:noWrap w:val="0"/>
            <w:vAlign w:val="center"/>
          </w:tcPr>
          <w:p w14:paraId="216D5BCC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00" w:type="dxa"/>
            <w:noWrap w:val="0"/>
            <w:vAlign w:val="center"/>
          </w:tcPr>
          <w:p w14:paraId="7E89A2C2">
            <w:pPr>
              <w:spacing w:line="48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 w14:paraId="1C24C7C8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127760</w:t>
            </w:r>
          </w:p>
        </w:tc>
      </w:tr>
      <w:tr w14:paraId="0951F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195" w:type="dxa"/>
            <w:noWrap w:val="0"/>
            <w:vAlign w:val="center"/>
          </w:tcPr>
          <w:p w14:paraId="56FC4767">
            <w:pPr>
              <w:spacing w:line="460" w:lineRule="exact"/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1391" w:type="dxa"/>
            <w:noWrap w:val="0"/>
            <w:vAlign w:val="center"/>
          </w:tcPr>
          <w:p w14:paraId="37F7D8F3">
            <w:pPr>
              <w:spacing w:line="460" w:lineRule="exact"/>
              <w:jc w:val="center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7339</w:t>
            </w:r>
          </w:p>
        </w:tc>
        <w:tc>
          <w:tcPr>
            <w:tcW w:w="1445" w:type="dxa"/>
            <w:noWrap w:val="0"/>
            <w:vAlign w:val="center"/>
          </w:tcPr>
          <w:p w14:paraId="6B372D66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443F34A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70305FBF">
            <w:pPr>
              <w:spacing w:line="48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center"/>
          </w:tcPr>
          <w:p w14:paraId="094FBBCD">
            <w:pPr>
              <w:spacing w:line="4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587120</w:t>
            </w:r>
          </w:p>
        </w:tc>
      </w:tr>
    </w:tbl>
    <w:p w14:paraId="0E8F8B16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YWQ0MjU5NDk4YjdhNzVlYWEyZTg1Mzc3NzJmYTQifQ=="/>
  </w:docVars>
  <w:rsids>
    <w:rsidRoot w:val="50A44418"/>
    <w:rsid w:val="02AD0A2B"/>
    <w:rsid w:val="065E7101"/>
    <w:rsid w:val="08EC3957"/>
    <w:rsid w:val="09720F3A"/>
    <w:rsid w:val="2127136D"/>
    <w:rsid w:val="4B065DB8"/>
    <w:rsid w:val="4EED6A89"/>
    <w:rsid w:val="50A44418"/>
    <w:rsid w:val="6C6C10CB"/>
    <w:rsid w:val="707A6F4E"/>
    <w:rsid w:val="70F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301</Characters>
  <Lines>0</Lines>
  <Paragraphs>0</Paragraphs>
  <TotalTime>3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2023-10-30T08:11:00Z</dcterms:created>
  <dc:creator>叶夕</dc:creator>
  <cp:lastModifiedBy>lenovo</cp:lastModifiedBy>
  <cp:lastPrinted>2025-03-10T08:46:00Z</cp:lastPrinted>
  <dcterms:modified xsi:type="dcterms:W3CDTF">2025-03-10T09:44:20Z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FDA9BB91F95847049CECE51A06E42F9D_13</vt:lpwstr>
  </property>
  <property fmtid="{D5CDD505-2E9C-101B-9397-08002B2CF9AE}" pid="4" name="KSOTemplateDocerSaveRecord">
    <vt:lpwstr>eyJoZGlkIjoiZGM0OGUyODdmY2E2ZjBlNDUyODljODRhZGI0ODQzZDciLCJ1c2VySWQiOiIyNjk5MTU0MDYifQ==</vt:lpwstr>
  </property>
</Properties>
</file>